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TEMATICKÝ, časový PLÁN  vyučovací předmět   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ANGLIČTINA   Project 2 – Fourth Edition     6.B, 6.C 6. ročník: školní rok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rtl w:val="0"/>
        </w:rPr>
        <w:t xml:space="preserve">Mgr. R. Štihlovský, Mgr. E. Hurtová</w:t>
      </w:r>
      <w:r w:rsidDel="00000000" w:rsidR="00000000" w:rsidRPr="00000000">
        <w:rPr>
          <w:b w:val="1"/>
          <w:bCs w:val="1"/>
          <w:color w:val="000000"/>
          <w:rtl w:val="0"/>
        </w:rPr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54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používá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slovní zásobu a gramatiku předešlého ročníku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vzhled osob a jejich oblečení                   užívá vhodná přídavná jména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sloveso have got vs. be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aktuální činnosti – přítomný průběhový čas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otázku How much?, simuluje situaci v obchodě s oblečením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vyslovuje a čte foneticky správně text přiměřeného rozsahu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rozumí obsahu jednoduchého textu a vyhledá v něm konkrétní informaci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osobní údaje, rodina, věci v pokoji, každodenní aktivity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popis osob, oblečení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5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5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slovesa have got, 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305"/>
              </w:tabs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vazba there is/are, členy a/an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představí 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Multikulturní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respektování různých etnik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Osobnostní a sociální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vzájemné poznání lidí ve skupině, rozvoj komunikace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si sám plánuje a organizuje své učení a pracovní činnosti.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dodržuje termín plnění úkolů a dohodnutá pravidla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chápe význam digitálních technologií pro lidskou společnost, seznamuje se s novými technologiemi, kriticky hodnotí jejic přínosy a reflektuje rizika jejich využívání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práce s textem, vyprávění,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sdělí základní informace o sobě a rodině, svých zájmech a  dovednostech 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slovesa have got, be a can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kamarádův i svůj režim dne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tvoří řadové číslovky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vysloví a napíše datum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rozumí hlavním bodům čteného komiksového příběhu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seznámí se s ročními obdobími a měsíci v roce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can, like, be interested in, be good at , řadové číslovky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přítomný čas prostý: zápor a otázka Wh-, oznamovací věta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měsíce, datum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komunikativních situace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oslava narozenin 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rozhovory o každodenním životě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Výchova k myšlení v evropských a globálních souvislostech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poznávání tradic a zvyků jiné evropské země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pracuje ve dvojici, navrhuje postupné kroky.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vhodným způsobem prezentuje svou práci.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občanská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seznamuje se s různými aspekty života lidí z různých zemí Evropy.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projektové vyučování, 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výuka podporovaná počítačem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vyslovuje a čte foneticky správně text přiměřeného rozsahu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 cvičeních správně užije přítomný čas prostý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pojmenuje domácí práce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sdělí, jak často dělá běžné domácí práce                                                                          s vizuální oporou rozumí hlavní myšlence slyšeného i čteného textu a vyhledá v něm žádanou informaci     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domácí práce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frekvenční příslovce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přítomný čas průběhový: oznamovací věta, zápor a otázka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komunikativních situace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věda a matematika : čas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efektivně využívá probranou gramatiku a poté na ni navazuje.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Simulace komunikativních situací, kde si žák rozvijí aktuální SZ, mluví při tom srozumitelně, nahlas a zřetelně.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vysvětlování, práce s obrazem, didaktické hry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Bdr>
          <w:between w:color="000000" w:space="1" w:sz="4" w:val="single"/>
        </w:pBdr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55"/>
        <w:gridCol w:w="2655"/>
        <w:gridCol w:w="2160"/>
        <w:gridCol w:w="2895"/>
        <w:gridCol w:w="2400"/>
        <w:tblGridChange w:id="0">
          <w:tblGrid>
            <w:gridCol w:w="3855"/>
            <w:gridCol w:w="2655"/>
            <w:gridCol w:w="2160"/>
            <w:gridCol w:w="2895"/>
            <w:gridCol w:w="2400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PROSINEC                                                      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pojmenuje zvířata a jejich mláďata,                pojmenuje způsoby pohybu zvířat                                         popisuje aktuální činnost lidí a zvířat, používá přítomný průběhový čas                                     porovnává použití přítomného času prostého vs. průběhového                                                         foneticky správně čte a vyslovuje komiksový příběh odpovídá na otázky k textu                              správně užije oba přítomné časy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zvířata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gramatika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užije a porovná oba přítomné časy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tvary zájmen v pádě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komunikativních situace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popis oblíbeného zvířete a jeho způsobu  života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Efektivně využívá moderní informační technologie.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občanská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Vyslechne názor druhých a respektuje pocity ostatních.</w:t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využívá digitální technologie, aby si usnadnil práci, zautomatizoval rutinní činnost, zefektivnil či zjednodušil své pracovní postupy a zkvalitnil výsledky práce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výuka podporovaná počítačem </w:t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LEDEN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Používá sloveso muset - sdělí, co musí udělat, jaké má povinnosti</w:t>
            </w: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                                                                 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 slyšeném textu rozpozná jednotlivé mluvčí             vyslovuje a čte foneticky správně přiměřeně dlouhý text                                                                    stručně reprodukuje obsah čteného textu                                                                     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správně použije oba přítomné časy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ve větách používá zájmena jako podmět i předmět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zvířata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každodenní činnosti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gramatika                                             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modální sloveso muset 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přítomné časy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komunikativní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vyprávění povídky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rozhovory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tvoří projekt o zvířatech </w:t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 základě modelové ukázky žák tvoří vlastní písemnou práci.</w:t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 je schopen sebereflexe.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diskuse, projektové vyučování, didaktické hry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gramaticky správně tvoří minulé tvary slovesa být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 otázce i záporu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gramaticky správně tvoří minulé tvary pravidelných sloves  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gramaticky správně tvoří zápor v minulém čase                              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vyslovuje a čte foneticky správně text obsahující známou slovní zásobu                                                                          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místa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předložky místa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minulé tvary slovesa být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minulý čas pravidelných sloves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komunikativní situace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vypráví o prázdninách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popíše různé situace spojené s cestováním, píše pohlednici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Stanovuje si cíle pro zlepšení.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Najde klíčové myšlenky, příběh podává s jasnou logikou.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vysvětlování, práce s textem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zařazená 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zaměření na rozvíjení 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metody, formy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pomůcky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Žák 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osvojí si a používá nepravidelná slovesa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porozumí krátkému komiksovému příběhu      správně tvoří otázku a zápor 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procvičuje minulý čas pravidelných i nepravidelných sloves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procvičuje otázku v minulém čase a tvoří krátké odpovědi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slovní zásoba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prohloubí sl.zásobu o cestování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nepravidelná slovesa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gramatika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minulý tvar pravidelných a nepravidelných sloves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WH- questions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Krátké odpovědi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komunikativní situace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vypráví o svých nejzajímavějších prázdninách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Samostatně nebo s pomocí učitele postupuje systematicky při řešení problémů.</w:t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Stanovuje si své cíle s ohledem na své osobní schopnosti.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práce s obrazem, vysvětlování 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výuka podporovaná počítačem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Procvičuje používání minulého času pravidelných i nepravidelných sloves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pojmenuje běžné druhy potravin a nápojů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Správně užívá členy před podst.jmény</w:t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Rozezná počitatelná a nepočitatelná podst. jména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Objedná si jídlo v restauraci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Rozumí pojmům v jídelníčku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Odhadne děj povídky, přečte ji plynule a foneticky správně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slovní zásoba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potraviny 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nápoje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gramatika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nepravidelná slovesa</w:t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určitý/neurčitý člen</w:t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počitatelná a nepočitatelná podstatná jména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komunikativní situace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objedná si jídlo v restauraci</w:t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sestaví nákupní seznam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oblíbené potraviny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Environmentální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vztah člověka k přírodě, prostředí okolo nás</w:t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Výchova k myšlení v evropských a globálních souvislostech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porovnávání naší vlasti a jiného evropského státu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občanská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Sleduje, co se děje v jeho okolí.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Uvede příklady využití učiva v životě.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Kompetence digitální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ovládá běžně používaná digitální zařízení, aplikace a služby, využívá je při učení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projektové vyučování, vyprávění, diskuse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KVĚTEN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Rozumí krátkému komiksovému příběhu</w:t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Odpovídá na otázky spojené s příběhem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Procvičuje tvar pravidelných a nepravidelných sloves</w:t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Upevňuje učivo o počitatelnosti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Zeptá se na množství jídla a pití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Foneticky správně popíše postup při přípravě jídla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potraviny</w:t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kuchyňské nádoby a nástroje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gramatika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počitatelná a nepočitatelná podst.jména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kolik?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some, any, little, few</w:t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komunikativní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sepíše svůj vlastní recept i s postupem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Mediální výchova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Rozdíl mezi informativním, zábavním a reklamním sdělením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Předčasně nekritizuje a neodmítá jiné názory a nápady.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Provádí jednoduchý experiment, pokračuje v hledání, i když byl napoprvé neúspěšný.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práce s textem, brainstorming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didaktické hry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hromadná, skupinová výuka,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párové vyučování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Bdr>
          <w:between w:color="000000" w:space="1" w:sz="4" w:val="single"/>
        </w:pBdr>
        <w:ind w:left="0" w:hanging="2"/>
        <w:rPr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14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1"/>
        <w:gridCol w:w="2659"/>
        <w:gridCol w:w="2160"/>
        <w:gridCol w:w="2890"/>
        <w:gridCol w:w="2400"/>
        <w:tblGridChange w:id="0">
          <w:tblGrid>
            <w:gridCol w:w="4001"/>
            <w:gridCol w:w="2659"/>
            <w:gridCol w:w="2160"/>
            <w:gridCol w:w="2890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ČERVEN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Žák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aplikuje znalosti z celého ročníku v souhrnných cvičeních</w:t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upevňuje minulý čas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upevňuje much/many v otázce i odpovědi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užívá výrazy pro množství v krátké odpovědi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slovní zásoba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opakování slovní zásoby </w:t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gramatika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upevnění probrané gramatiky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shrnutí probraných časů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komunikativní situace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mluví o svém oblíbeném jídle</w:t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vypracuje projekt o jídlech v různých zemích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Interpretuje získané poznatky a obhajuje své závěry.</w:t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Komunikace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Využívá zpětnou vazbu pro své další jednání.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Na základě hodnocení práce pojmenuje příčiny úspěchu i neúspěchu.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pozorování, diskuse, didaktické hry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125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66/PTlqZNXoo0LuEBRDFGLCag==">CgMxLjAyCGguZ2pkZ3hzMgloLjMwajB6bGw4AHIhMUhHTUJEWEdlZ2tlWWt1d1MxRGUzYnoxcHRZRVZ3clo0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2024-09-02T11:14:00Z</dcterms:created>
  <dc:creator>Jitka Kindlová</dc:creator>
</cp:coreProperties>
</file>